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FD" w:rsidRPr="00F719CE" w:rsidRDefault="005452FD" w:rsidP="005452FD">
      <w:pPr>
        <w:jc w:val="center"/>
        <w:rPr>
          <w:b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000000"/>
          <w:sz w:val="32"/>
          <w:szCs w:val="32"/>
          <w:u w:val="single"/>
        </w:rPr>
        <w:t>Unit 2</w:t>
      </w:r>
      <w:r w:rsidRPr="00F719CE">
        <w:rPr>
          <w:b/>
          <w:color w:val="000000"/>
          <w:sz w:val="32"/>
          <w:szCs w:val="32"/>
          <w:u w:val="single"/>
        </w:rPr>
        <w:t xml:space="preserve"> Notecards: </w:t>
      </w:r>
      <w:r>
        <w:rPr>
          <w:b/>
          <w:color w:val="000000"/>
          <w:sz w:val="32"/>
          <w:szCs w:val="32"/>
          <w:u w:val="single"/>
        </w:rPr>
        <w:t>Interactions Among Branches of Government</w:t>
      </w:r>
    </w:p>
    <w:p w:rsidR="005452FD" w:rsidRDefault="005452FD" w:rsidP="005452FD">
      <w:pPr>
        <w:rPr>
          <w:b/>
          <w:color w:val="000000"/>
          <w:sz w:val="20"/>
        </w:rPr>
      </w:pPr>
    </w:p>
    <w:p w:rsidR="005452FD" w:rsidRDefault="005452FD" w:rsidP="005452FD">
      <w:pPr>
        <w:pStyle w:val="ListParagraph"/>
        <w:numPr>
          <w:ilvl w:val="0"/>
          <w:numId w:val="1"/>
        </w:numPr>
        <w:rPr>
          <w:b/>
          <w:color w:val="000000"/>
          <w:sz w:val="20"/>
        </w:rPr>
        <w:sectPr w:rsidR="005452FD" w:rsidSect="00287403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63ABD" w:rsidRPr="00860883" w:rsidRDefault="00860883" w:rsidP="00860883">
      <w:pPr>
        <w:ind w:left="720"/>
        <w:rPr>
          <w:b/>
          <w:color w:val="000000"/>
          <w:u w:val="single"/>
        </w:rPr>
      </w:pPr>
      <w:r w:rsidRPr="00860883">
        <w:rPr>
          <w:b/>
          <w:color w:val="000000"/>
          <w:u w:val="single"/>
        </w:rPr>
        <w:t>Mandatory terms, events, or cases from the AP Board (Bold):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Enumerated powers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Implied powers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Necessary and proper clause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Checks and balances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Bicameralism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Speaker of the House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President of the Senate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Senate Majority Leader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Filibuster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Cloture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Holds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Rules Committee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Committee of the Whole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Discharge petitions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Discretionary spending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Mandatory spending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Pork barrel legislation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Logrolling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Partisanship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Gridlock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Gerrymandering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Divided government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Trustee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Delegate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Politico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Veto (including pocket veto)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Commander in Chief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Executive order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Signing statements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Nomination and confirmation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Treaty negotiation and ratification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22nd Amendment 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Bully pulpit 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Judicial review </w:t>
      </w:r>
    </w:p>
    <w:p w:rsidR="00A27CDE" w:rsidRPr="00860883" w:rsidRDefault="00A27CDE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Incorporation Doctrine</w:t>
      </w:r>
    </w:p>
    <w:p w:rsidR="00860883" w:rsidRP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>Precedent/stare decisis</w:t>
      </w:r>
    </w:p>
    <w:p w:rsidR="00860883" w:rsidRDefault="00860883" w:rsidP="00860883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Judicial activism </w:t>
      </w:r>
    </w:p>
    <w:p w:rsidR="00F93650" w:rsidRDefault="00860883" w:rsidP="00F93650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860883">
        <w:rPr>
          <w:b/>
          <w:color w:val="000000"/>
        </w:rPr>
        <w:t xml:space="preserve">Judicial restraint </w:t>
      </w:r>
    </w:p>
    <w:p w:rsidR="005452FD" w:rsidRPr="00F93650" w:rsidRDefault="00860883" w:rsidP="00F93650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F93650">
        <w:rPr>
          <w:b/>
          <w:color w:val="000000"/>
        </w:rPr>
        <w:t>Patronage</w:t>
      </w:r>
    </w:p>
    <w:p w:rsidR="005452FD" w:rsidRPr="00F93650" w:rsidRDefault="00F93650" w:rsidP="00F93650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F93650">
        <w:rPr>
          <w:b/>
          <w:color w:val="000000"/>
        </w:rPr>
        <w:t xml:space="preserve">Baker v. </w:t>
      </w:r>
      <w:proofErr w:type="spellStart"/>
      <w:r w:rsidRPr="00F93650">
        <w:rPr>
          <w:b/>
          <w:color w:val="000000"/>
        </w:rPr>
        <w:t>Carr</w:t>
      </w:r>
      <w:proofErr w:type="spellEnd"/>
      <w:r w:rsidRPr="00F93650">
        <w:rPr>
          <w:b/>
          <w:color w:val="000000"/>
        </w:rPr>
        <w:t xml:space="preserve"> 1962</w:t>
      </w:r>
    </w:p>
    <w:p w:rsidR="00F93650" w:rsidRPr="00F93650" w:rsidRDefault="00F93650" w:rsidP="00F93650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F93650">
        <w:rPr>
          <w:b/>
          <w:color w:val="000000"/>
        </w:rPr>
        <w:t>Shaw v. Reno 1993</w:t>
      </w:r>
    </w:p>
    <w:p w:rsidR="00F93650" w:rsidRDefault="00F93650" w:rsidP="00F93650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F93650">
        <w:rPr>
          <w:b/>
          <w:color w:val="000000"/>
        </w:rPr>
        <w:t>Marbury v. Madison</w:t>
      </w:r>
      <w:r w:rsidR="007031C2">
        <w:rPr>
          <w:b/>
          <w:color w:val="000000"/>
        </w:rPr>
        <w:t xml:space="preserve"> 1803</w:t>
      </w:r>
    </w:p>
    <w:p w:rsidR="00A27CDE" w:rsidRPr="00A27CDE" w:rsidRDefault="00A27CDE" w:rsidP="00A27CDE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r w:rsidRPr="00A27CDE">
        <w:rPr>
          <w:sz w:val="22"/>
          <w:szCs w:val="22"/>
        </w:rPr>
        <w:t>Standards for Classification”</w:t>
      </w:r>
    </w:p>
    <w:p w:rsidR="00A27CDE" w:rsidRPr="00A27CDE" w:rsidRDefault="00A27CDE" w:rsidP="00F93650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sz w:val="22"/>
          <w:szCs w:val="22"/>
        </w:rPr>
        <w:t>plea bargaining</w:t>
      </w:r>
    </w:p>
    <w:p w:rsidR="00A27CDE" w:rsidRPr="000E4908" w:rsidRDefault="00A27CDE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opinions</w:t>
      </w:r>
      <w:r w:rsidRPr="000E4908">
        <w:rPr>
          <w:sz w:val="22"/>
          <w:szCs w:val="22"/>
        </w:rPr>
        <w:tab/>
      </w:r>
    </w:p>
    <w:p w:rsidR="00A27CDE" w:rsidRDefault="00A27CDE" w:rsidP="00A27CDE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proofErr w:type="spellStart"/>
      <w:r>
        <w:rPr>
          <w:sz w:val="22"/>
          <w:szCs w:val="22"/>
        </w:rPr>
        <w:t>curiam</w:t>
      </w:r>
      <w:proofErr w:type="spellEnd"/>
      <w:r>
        <w:rPr>
          <w:sz w:val="22"/>
          <w:szCs w:val="22"/>
        </w:rPr>
        <w:t xml:space="preserve"> opinion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27CDE" w:rsidRPr="000E4908" w:rsidRDefault="00A27CDE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precedent</w:t>
      </w:r>
      <w:r w:rsidRPr="000E4908">
        <w:rPr>
          <w:sz w:val="22"/>
          <w:szCs w:val="22"/>
        </w:rPr>
        <w:tab/>
      </w:r>
      <w:r w:rsidRPr="000E4908">
        <w:rPr>
          <w:sz w:val="22"/>
          <w:szCs w:val="22"/>
        </w:rPr>
        <w:tab/>
      </w:r>
      <w:r w:rsidRPr="000E4908">
        <w:rPr>
          <w:sz w:val="22"/>
          <w:szCs w:val="22"/>
        </w:rPr>
        <w:tab/>
      </w:r>
    </w:p>
    <w:p w:rsidR="00A27CDE" w:rsidRDefault="00A27CDE" w:rsidP="00A27CDE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judicial implementation</w:t>
      </w:r>
    </w:p>
    <w:p w:rsidR="00A27CDE" w:rsidRDefault="00A27CDE" w:rsidP="00A27CDE">
      <w:pPr>
        <w:pStyle w:val="ListParagraph"/>
        <w:widowControl w:val="0"/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Marbury v. Madison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federal court jurisdiction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concurrent jurisdiction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Constitutional Courts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districts courts 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Legislative Courts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courts of appeal 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Supreme Court Justices: duties / selection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solicitor general 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law clerks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writ of certiorari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selection of federal judges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class action suits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Litigation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Litigants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justiciable disputes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amicus curiae briefs</w:t>
      </w:r>
    </w:p>
    <w:p w:rsidR="00A35D86" w:rsidRDefault="00A35D86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Rule of 4</w:t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original jurisdiction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E4908" w:rsidRDefault="000E4908" w:rsidP="000E4908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appellate jurisdiction</w:t>
      </w:r>
    </w:p>
    <w:p w:rsidR="00A27CDE" w:rsidRPr="00805CFF" w:rsidRDefault="000E4908" w:rsidP="00F93650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sz w:val="22"/>
          <w:szCs w:val="22"/>
        </w:rPr>
        <w:t>Standing to sue</w:t>
      </w:r>
      <w:r>
        <w:rPr>
          <w:sz w:val="22"/>
          <w:szCs w:val="22"/>
        </w:rPr>
        <w:tab/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t>Executive Agreement</w:t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t>Executive Privilege</w:t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t>VP Role/ Selection</w:t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t>Constitutional Requirements for Pres.</w:t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t>White House Staff</w:t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t>Formal Presidential Powers</w:t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t>Informal Presidential Powers</w:t>
      </w:r>
    </w:p>
    <w:p w:rsidR="00A35D86" w:rsidRDefault="00A35D86" w:rsidP="00805CFF">
      <w:pPr>
        <w:pStyle w:val="ListParagraph"/>
        <w:widowControl w:val="0"/>
        <w:numPr>
          <w:ilvl w:val="0"/>
          <w:numId w:val="1"/>
        </w:numPr>
      </w:pPr>
      <w:r>
        <w:t>Roles of the President (Head of State, etc.)</w:t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t>Impoundment</w:t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>
        <w:t>Pardon</w:t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 w:rsidRPr="00A15A1C">
        <w:t>impeachment</w:t>
      </w:r>
      <w:r w:rsidRPr="00A15A1C">
        <w:tab/>
      </w:r>
      <w:r w:rsidRPr="00A15A1C">
        <w:tab/>
      </w:r>
      <w:r w:rsidRPr="00A15A1C">
        <w:tab/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 w:rsidRPr="00A15A1C">
        <w:t>Twenty-fifth Amendment</w:t>
      </w:r>
      <w:r w:rsidRPr="00A15A1C">
        <w:tab/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t>Office of Management and</w:t>
      </w:r>
      <w:r w:rsidRPr="00A15A1C">
        <w:t xml:space="preserve"> Budget</w:t>
      </w:r>
    </w:p>
    <w:p w:rsidR="00A35D86" w:rsidRDefault="00A35D86" w:rsidP="00805CFF">
      <w:pPr>
        <w:pStyle w:val="ListParagraph"/>
        <w:widowControl w:val="0"/>
        <w:numPr>
          <w:ilvl w:val="0"/>
          <w:numId w:val="1"/>
        </w:numPr>
      </w:pPr>
      <w:r>
        <w:t>General Accountability Office</w:t>
      </w:r>
    </w:p>
    <w:p w:rsidR="00A35D86" w:rsidRPr="00A15A1C" w:rsidRDefault="00A35D86" w:rsidP="00805CFF">
      <w:pPr>
        <w:pStyle w:val="ListParagraph"/>
        <w:widowControl w:val="0"/>
        <w:numPr>
          <w:ilvl w:val="0"/>
          <w:numId w:val="1"/>
        </w:numPr>
      </w:pPr>
      <w:r>
        <w:t>Federal Reserve</w:t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 w:rsidRPr="00A15A1C">
        <w:t>presidential coattails</w:t>
      </w:r>
      <w:r w:rsidRPr="00A15A1C">
        <w:tab/>
      </w:r>
      <w:r w:rsidRPr="00A15A1C">
        <w:tab/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 w:rsidRPr="00A15A1C">
        <w:t>War Power</w:t>
      </w:r>
      <w:r>
        <w:t>s Act</w:t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>
        <w:t>legislative veto</w:t>
      </w:r>
      <w:r w:rsidRPr="00A15A1C">
        <w:tab/>
      </w:r>
      <w:r w:rsidRPr="00A15A1C">
        <w:tab/>
      </w:r>
      <w:r w:rsidRPr="00A15A1C">
        <w:tab/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 w:rsidRPr="00A15A1C">
        <w:t>Bureaucracy</w:t>
      </w:r>
    </w:p>
    <w:p w:rsidR="00A35D86" w:rsidRDefault="00A35D86" w:rsidP="00805CFF">
      <w:pPr>
        <w:pStyle w:val="ListParagraph"/>
        <w:widowControl w:val="0"/>
        <w:numPr>
          <w:ilvl w:val="0"/>
          <w:numId w:val="1"/>
        </w:numPr>
      </w:pPr>
      <w:r>
        <w:t>Red Tape</w:t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>
        <w:t>Cabinet Selection</w:t>
      </w:r>
      <w:r>
        <w:tab/>
      </w:r>
      <w:r>
        <w:tab/>
      </w:r>
      <w:r w:rsidRPr="00A15A1C">
        <w:tab/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 w:rsidRPr="00A15A1C">
        <w:t>Cabinet Departments</w:t>
      </w:r>
      <w:r w:rsidRPr="00A15A1C">
        <w:tab/>
      </w:r>
      <w:r w:rsidRPr="00A15A1C">
        <w:tab/>
      </w:r>
      <w:r w:rsidRPr="00A15A1C">
        <w:tab/>
      </w:r>
      <w:r w:rsidRPr="00A15A1C">
        <w:tab/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 w:rsidRPr="00A15A1C">
        <w:t>Policy implementation</w:t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 w:rsidRPr="00A15A1C">
        <w:t>administrative discretion</w:t>
      </w:r>
    </w:p>
    <w:p w:rsidR="00805CFF" w:rsidRPr="00B17BDA" w:rsidRDefault="00805CFF" w:rsidP="00805CFF">
      <w:pPr>
        <w:pStyle w:val="ListParagraph"/>
        <w:widowControl w:val="0"/>
        <w:numPr>
          <w:ilvl w:val="0"/>
          <w:numId w:val="1"/>
        </w:numPr>
      </w:pPr>
      <w:r w:rsidRPr="00A15A1C">
        <w:t>regulation</w:t>
      </w:r>
      <w:r w:rsidRPr="00B17BDA">
        <w:rPr>
          <w:i/>
        </w:rPr>
        <w:tab/>
      </w:r>
      <w:r w:rsidRPr="00B17BDA">
        <w:rPr>
          <w:i/>
        </w:rPr>
        <w:tab/>
      </w:r>
      <w:r w:rsidRPr="00B17BDA">
        <w:rPr>
          <w:i/>
        </w:rPr>
        <w:tab/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 w:rsidRPr="00A15A1C">
        <w:t>deregulation</w:t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t xml:space="preserve">command and </w:t>
      </w:r>
      <w:r w:rsidRPr="00A15A1C">
        <w:t>control policy</w:t>
      </w:r>
    </w:p>
    <w:p w:rsidR="00805CFF" w:rsidRPr="00A15A1C" w:rsidRDefault="00805CFF" w:rsidP="00126CA5">
      <w:pPr>
        <w:pStyle w:val="ListParagraph"/>
        <w:widowControl w:val="0"/>
        <w:numPr>
          <w:ilvl w:val="0"/>
          <w:numId w:val="1"/>
        </w:numPr>
      </w:pPr>
      <w:r>
        <w:t>Incentive system</w:t>
      </w:r>
      <w:r w:rsidRPr="00A15A1C">
        <w:tab/>
      </w:r>
      <w:r w:rsidRPr="00A15A1C">
        <w:tab/>
      </w:r>
      <w:r w:rsidRPr="00A15A1C">
        <w:tab/>
      </w:r>
      <w:r w:rsidRPr="00A15A1C">
        <w:tab/>
      </w:r>
      <w:r w:rsidRPr="00A15A1C">
        <w:tab/>
      </w:r>
      <w:r w:rsidRPr="00A15A1C">
        <w:tab/>
      </w:r>
    </w:p>
    <w:p w:rsidR="00805CFF" w:rsidRDefault="00805CFF" w:rsidP="00805CFF">
      <w:pPr>
        <w:pStyle w:val="ListParagraph"/>
        <w:widowControl w:val="0"/>
        <w:numPr>
          <w:ilvl w:val="0"/>
          <w:numId w:val="1"/>
        </w:numPr>
      </w:pPr>
      <w:r>
        <w:lastRenderedPageBreak/>
        <w:t>Pendleton Civil Service Act</w:t>
      </w:r>
    </w:p>
    <w:p w:rsidR="00805CFF" w:rsidRPr="00A15A1C" w:rsidRDefault="00805CFF" w:rsidP="00805CFF">
      <w:pPr>
        <w:pStyle w:val="ListParagraph"/>
        <w:widowControl w:val="0"/>
        <w:numPr>
          <w:ilvl w:val="0"/>
          <w:numId w:val="1"/>
        </w:numPr>
      </w:pPr>
      <w:r>
        <w:t>Hatch Act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House Floor Leaders</w:t>
      </w:r>
    </w:p>
    <w:p w:rsidR="006305D2" w:rsidRDefault="006305D2" w:rsidP="00E064A9">
      <w:pPr>
        <w:pStyle w:val="ListParagraph"/>
        <w:widowControl w:val="0"/>
        <w:numPr>
          <w:ilvl w:val="0"/>
          <w:numId w:val="1"/>
        </w:numPr>
      </w:pPr>
      <w:r>
        <w:t>Constituency</w:t>
      </w:r>
    </w:p>
    <w:p w:rsidR="006305D2" w:rsidRDefault="006305D2" w:rsidP="00E064A9">
      <w:pPr>
        <w:pStyle w:val="ListParagraph"/>
        <w:widowControl w:val="0"/>
        <w:numPr>
          <w:ilvl w:val="0"/>
          <w:numId w:val="1"/>
        </w:numPr>
      </w:pPr>
      <w:r>
        <w:t>Oversight</w:t>
      </w:r>
    </w:p>
    <w:p w:rsidR="006305D2" w:rsidRDefault="006305D2" w:rsidP="00E064A9">
      <w:pPr>
        <w:pStyle w:val="ListParagraph"/>
        <w:widowControl w:val="0"/>
        <w:numPr>
          <w:ilvl w:val="0"/>
          <w:numId w:val="1"/>
        </w:numPr>
      </w:pPr>
      <w:r>
        <w:t>Casework</w:t>
      </w:r>
    </w:p>
    <w:p w:rsidR="006305D2" w:rsidRPr="00636DE9" w:rsidRDefault="006305D2" w:rsidP="00E064A9">
      <w:pPr>
        <w:pStyle w:val="ListParagraph"/>
        <w:widowControl w:val="0"/>
        <w:numPr>
          <w:ilvl w:val="0"/>
          <w:numId w:val="1"/>
        </w:numPr>
      </w:pPr>
      <w:r>
        <w:t>Iron triangle</w:t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>
        <w:t>Types of committees</w:t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legislative oversight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seniority system</w:t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>
        <w:t xml:space="preserve">incumbents 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congressional caucus</w:t>
      </w:r>
    </w:p>
    <w:p w:rsidR="00E064A9" w:rsidRDefault="00E064A9" w:rsidP="00126CA5">
      <w:pPr>
        <w:pStyle w:val="ListParagraph"/>
        <w:widowControl w:val="0"/>
        <w:numPr>
          <w:ilvl w:val="0"/>
          <w:numId w:val="1"/>
        </w:numPr>
      </w:pPr>
      <w:r>
        <w:t>expenditures</w:t>
      </w:r>
      <w:r>
        <w:tab/>
      </w:r>
    </w:p>
    <w:p w:rsidR="00A35D86" w:rsidRPr="00636DE9" w:rsidRDefault="00A35D86" w:rsidP="00E064A9">
      <w:pPr>
        <w:pStyle w:val="ListParagraph"/>
        <w:widowControl w:val="0"/>
        <w:numPr>
          <w:ilvl w:val="0"/>
          <w:numId w:val="1"/>
        </w:numPr>
      </w:pPr>
      <w:r>
        <w:t>progressive tax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income tax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estate tax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excise tax</w:t>
      </w:r>
    </w:p>
    <w:p w:rsidR="00A35D86" w:rsidRDefault="00E064A9" w:rsidP="00E064A9">
      <w:pPr>
        <w:pStyle w:val="ListParagraph"/>
        <w:widowControl w:val="0"/>
        <w:numPr>
          <w:ilvl w:val="0"/>
          <w:numId w:val="1"/>
        </w:numPr>
      </w:pPr>
      <w:r>
        <w:t>corporate income tax</w:t>
      </w:r>
    </w:p>
    <w:p w:rsidR="00E064A9" w:rsidRPr="00636DE9" w:rsidRDefault="00A35D86" w:rsidP="00E064A9">
      <w:pPr>
        <w:pStyle w:val="ListParagraph"/>
        <w:widowControl w:val="0"/>
        <w:numPr>
          <w:ilvl w:val="0"/>
          <w:numId w:val="1"/>
        </w:numPr>
      </w:pPr>
      <w:r>
        <w:t>capital gains</w:t>
      </w:r>
      <w:r w:rsidR="00E064A9" w:rsidRPr="00636DE9">
        <w:tab/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Sixteenth Amendment</w:t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>
        <w:t>federal debt</w:t>
      </w:r>
      <w:r w:rsidRPr="00636DE9">
        <w:tab/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tax expenditures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Social Security Act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Medicare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 xml:space="preserve">Medicaid </w:t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>
        <w:t>incrementalism</w:t>
      </w:r>
      <w:r w:rsidRPr="00636DE9">
        <w:tab/>
      </w:r>
      <w:r>
        <w:tab/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House Ways and Means Committee</w:t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Senate Fina</w:t>
      </w:r>
      <w:r>
        <w:t>nce Committee</w:t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Co</w:t>
      </w:r>
      <w:r>
        <w:t>ngressional Budget Office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joint resolution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concurrent resolution</w:t>
      </w:r>
    </w:p>
    <w:p w:rsidR="00E064A9" w:rsidRDefault="00A35D86" w:rsidP="00E064A9">
      <w:pPr>
        <w:pStyle w:val="ListParagraph"/>
        <w:widowControl w:val="0"/>
        <w:numPr>
          <w:ilvl w:val="0"/>
          <w:numId w:val="1"/>
        </w:numPr>
      </w:pPr>
      <w:r>
        <w:t>continuing resolution</w:t>
      </w:r>
    </w:p>
    <w:p w:rsidR="00A35D86" w:rsidRDefault="00A35D86" w:rsidP="00E064A9">
      <w:pPr>
        <w:pStyle w:val="ListParagraph"/>
        <w:widowControl w:val="0"/>
        <w:numPr>
          <w:ilvl w:val="0"/>
          <w:numId w:val="1"/>
        </w:numPr>
      </w:pPr>
      <w:r>
        <w:t>budget resolution</w:t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>
        <w:t>budget reconciliation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authorization bill</w:t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>
        <w:t>revenue bill</w:t>
      </w:r>
      <w:r w:rsidRPr="00636DE9">
        <w:tab/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t>appropriation bill</w:t>
      </w:r>
      <w:r>
        <w:rPr>
          <w:rFonts w:hint="cs"/>
        </w:rPr>
        <w:tab/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rPr>
          <w:rFonts w:hint="cs"/>
        </w:rPr>
        <w:t>Monetary policy</w:t>
      </w:r>
    </w:p>
    <w:p w:rsidR="00E064A9" w:rsidRPr="00636DE9" w:rsidRDefault="00E064A9" w:rsidP="00E064A9">
      <w:pPr>
        <w:pStyle w:val="ListParagraph"/>
        <w:widowControl w:val="0"/>
        <w:numPr>
          <w:ilvl w:val="0"/>
          <w:numId w:val="1"/>
        </w:numPr>
      </w:pPr>
      <w:r w:rsidRPr="00636DE9">
        <w:rPr>
          <w:rFonts w:hint="cs"/>
        </w:rPr>
        <w:t>Fiscal policy</w:t>
      </w:r>
      <w:r w:rsidRPr="00636DE9">
        <w:rPr>
          <w:rFonts w:hint="cs"/>
        </w:rPr>
        <w:tab/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Qualifications to the House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Qualifications to the Senate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Reapportionment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 xml:space="preserve">Redistricting 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 xml:space="preserve">How a bill becomes a </w:t>
      </w:r>
      <w:proofErr w:type="gramStart"/>
      <w:r>
        <w:t>law</w:t>
      </w:r>
      <w:proofErr w:type="gramEnd"/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27</w:t>
      </w:r>
      <w:r w:rsidRPr="00265A84">
        <w:rPr>
          <w:vertAlign w:val="superscript"/>
        </w:rPr>
        <w:t>th</w:t>
      </w:r>
      <w:r>
        <w:t xml:space="preserve"> Amendment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franking privilege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lastRenderedPageBreak/>
        <w:t>censure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 xml:space="preserve">quorum 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president pro tempore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unanimous consent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Writ of habeas corpus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Legislative Powers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Non Legislative Powers</w:t>
      </w:r>
    </w:p>
    <w:p w:rsid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Rider/Earmarking</w:t>
      </w:r>
    </w:p>
    <w:p w:rsidR="00805CFF" w:rsidRPr="00E064A9" w:rsidRDefault="00E064A9" w:rsidP="00E064A9">
      <w:pPr>
        <w:pStyle w:val="ListParagraph"/>
        <w:widowControl w:val="0"/>
        <w:numPr>
          <w:ilvl w:val="0"/>
          <w:numId w:val="1"/>
        </w:numPr>
      </w:pPr>
      <w:r>
        <w:t>Pigeonholing</w:t>
      </w:r>
    </w:p>
    <w:p w:rsidR="005452FD" w:rsidRPr="00A27CDE" w:rsidRDefault="005452FD" w:rsidP="005452FD"/>
    <w:p w:rsidR="00295830" w:rsidRDefault="00084D79"/>
    <w:p w:rsidR="000E4908" w:rsidRDefault="000E4908"/>
    <w:p w:rsidR="000E4908" w:rsidRDefault="000E4908"/>
    <w:p w:rsidR="000E4908" w:rsidRDefault="000E4908"/>
    <w:p w:rsidR="000E4908" w:rsidRDefault="000E4908"/>
    <w:p w:rsidR="000E4908" w:rsidRDefault="000E4908"/>
    <w:p w:rsidR="000E4908" w:rsidRDefault="000E4908"/>
    <w:p w:rsidR="000E4908" w:rsidRDefault="000E4908"/>
    <w:p w:rsidR="000E4908" w:rsidRDefault="000E4908"/>
    <w:p w:rsidR="000E4908" w:rsidRDefault="000E4908"/>
    <w:p w:rsidR="000E4908" w:rsidRDefault="000E4908"/>
    <w:p w:rsidR="000E4908" w:rsidRDefault="000E4908"/>
    <w:p w:rsidR="000E4908" w:rsidRDefault="000E4908"/>
    <w:sectPr w:rsidR="000E4908" w:rsidSect="00F719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792"/>
    <w:multiLevelType w:val="hybridMultilevel"/>
    <w:tmpl w:val="9230B572"/>
    <w:lvl w:ilvl="0" w:tplc="AEC444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6C3B"/>
    <w:multiLevelType w:val="hybridMultilevel"/>
    <w:tmpl w:val="57B08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6E5A87"/>
    <w:multiLevelType w:val="hybridMultilevel"/>
    <w:tmpl w:val="47FA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B7"/>
    <w:rsid w:val="00084D79"/>
    <w:rsid w:val="000E4908"/>
    <w:rsid w:val="00126CA5"/>
    <w:rsid w:val="003A2170"/>
    <w:rsid w:val="005452FD"/>
    <w:rsid w:val="006305D2"/>
    <w:rsid w:val="007031C2"/>
    <w:rsid w:val="00805CFF"/>
    <w:rsid w:val="00860883"/>
    <w:rsid w:val="00A27CDE"/>
    <w:rsid w:val="00A35D86"/>
    <w:rsid w:val="00A63ABD"/>
    <w:rsid w:val="00B65FC0"/>
    <w:rsid w:val="00E064A9"/>
    <w:rsid w:val="00E55161"/>
    <w:rsid w:val="00EA3DB7"/>
    <w:rsid w:val="00F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6237F-25BF-469E-B66E-8A1AD81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Smith</dc:creator>
  <cp:keywords/>
  <dc:description/>
  <cp:lastModifiedBy>Matt Smith</cp:lastModifiedBy>
  <cp:revision>2</cp:revision>
  <dcterms:created xsi:type="dcterms:W3CDTF">2018-08-28T17:40:00Z</dcterms:created>
  <dcterms:modified xsi:type="dcterms:W3CDTF">2018-08-28T17:40:00Z</dcterms:modified>
</cp:coreProperties>
</file>